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1C" w:rsidRPr="00646121" w:rsidRDefault="00C33D1F" w:rsidP="00C77378">
      <w:pPr>
        <w:framePr w:hSpace="180" w:wrap="auto" w:vAnchor="text" w:hAnchor="page" w:x="701" w:y="-159"/>
        <w:rPr>
          <w:sz w:val="40"/>
          <w:szCs w:val="40"/>
        </w:rPr>
      </w:pPr>
      <w:r>
        <w:rPr>
          <w:noProof/>
        </w:rPr>
        <w:drawing>
          <wp:inline distT="0" distB="0" distL="0" distR="0" wp14:anchorId="0A3C02B4" wp14:editId="3B40660B">
            <wp:extent cx="1106786" cy="1038225"/>
            <wp:effectExtent l="0" t="0" r="0" b="0"/>
            <wp:docPr id="1" name="Picture 1" descr="townseal_BW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seal_BW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24" cy="104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121">
        <w:rPr>
          <w:sz w:val="40"/>
          <w:szCs w:val="40"/>
        </w:rPr>
        <w:tab/>
      </w:r>
      <w:r w:rsidR="00646121">
        <w:rPr>
          <w:sz w:val="40"/>
          <w:szCs w:val="40"/>
        </w:rPr>
        <w:tab/>
      </w:r>
      <w:r w:rsidR="00646121">
        <w:rPr>
          <w:color w:val="FF0000"/>
          <w:sz w:val="40"/>
          <w:szCs w:val="40"/>
        </w:rPr>
        <w:t>A</w:t>
      </w:r>
      <w:r w:rsidR="00646121" w:rsidRPr="00646121">
        <w:rPr>
          <w:color w:val="FF0000"/>
          <w:sz w:val="40"/>
          <w:szCs w:val="40"/>
        </w:rPr>
        <w:t>MENDED</w:t>
      </w:r>
      <w:r w:rsidR="00646121" w:rsidRPr="00646121">
        <w:rPr>
          <w:sz w:val="40"/>
          <w:szCs w:val="40"/>
        </w:rPr>
        <w:t xml:space="preserve"> </w:t>
      </w:r>
      <w:r w:rsidR="00F27ED2">
        <w:rPr>
          <w:color w:val="FF0000"/>
          <w:sz w:val="40"/>
          <w:szCs w:val="40"/>
        </w:rPr>
        <w:t>AGENDA</w:t>
      </w:r>
    </w:p>
    <w:p w:rsidR="00050490" w:rsidRDefault="00050490" w:rsidP="00C77378">
      <w:pPr>
        <w:framePr w:hSpace="180" w:wrap="auto" w:vAnchor="text" w:hAnchor="page" w:x="701" w:y="-159"/>
      </w:pPr>
    </w:p>
    <w:p w:rsidR="00050490" w:rsidRPr="00137175" w:rsidRDefault="00050490">
      <w:pPr>
        <w:pStyle w:val="Title"/>
        <w:ind w:right="720"/>
        <w:rPr>
          <w:rFonts w:ascii="Times Roman" w:hAnsi="Times Roman"/>
          <w:w w:val="135"/>
          <w:sz w:val="36"/>
        </w:rPr>
      </w:pPr>
      <w:r w:rsidRPr="00137175">
        <w:rPr>
          <w:rFonts w:ascii="Times Roman" w:hAnsi="Times Roman"/>
          <w:w w:val="135"/>
          <w:sz w:val="36"/>
        </w:rPr>
        <w:t xml:space="preserve">TOWN OF WAYLAND </w:t>
      </w:r>
    </w:p>
    <w:p w:rsidR="00050490" w:rsidRPr="00137175" w:rsidRDefault="00050490">
      <w:pPr>
        <w:ind w:right="720"/>
        <w:jc w:val="center"/>
        <w:rPr>
          <w:rFonts w:ascii="Times Roman" w:hAnsi="Times Roman"/>
          <w:w w:val="125"/>
          <w:sz w:val="18"/>
        </w:rPr>
      </w:pPr>
      <w:r w:rsidRPr="00137175">
        <w:rPr>
          <w:rFonts w:ascii="Times Roman" w:hAnsi="Times Roman"/>
          <w:w w:val="125"/>
          <w:sz w:val="18"/>
        </w:rPr>
        <w:t>MASSACHUSETTS</w:t>
      </w:r>
    </w:p>
    <w:p w:rsidR="00050490" w:rsidRPr="00137175" w:rsidRDefault="00050490">
      <w:pPr>
        <w:ind w:right="720"/>
        <w:jc w:val="center"/>
        <w:rPr>
          <w:rFonts w:ascii="Times Roman" w:hAnsi="Times Roman"/>
          <w:w w:val="125"/>
          <w:sz w:val="18"/>
        </w:rPr>
      </w:pPr>
      <w:r w:rsidRPr="00137175">
        <w:rPr>
          <w:rFonts w:ascii="Times Roman" w:hAnsi="Times Roman"/>
          <w:w w:val="125"/>
          <w:sz w:val="18"/>
        </w:rPr>
        <w:t>01778</w:t>
      </w:r>
    </w:p>
    <w:p w:rsidR="00050490" w:rsidRPr="00137175" w:rsidRDefault="00050490">
      <w:pPr>
        <w:pStyle w:val="Heading1"/>
        <w:ind w:right="720"/>
        <w:rPr>
          <w:rFonts w:ascii="Times Roman" w:hAnsi="Times Roman"/>
          <w:w w:val="135"/>
          <w:sz w:val="36"/>
        </w:rPr>
      </w:pPr>
      <w:r w:rsidRPr="00137175">
        <w:rPr>
          <w:rFonts w:ascii="Times Roman" w:hAnsi="Times Roman"/>
          <w:w w:val="135"/>
          <w:sz w:val="36"/>
        </w:rPr>
        <w:t>BOARD OF APPEALS</w:t>
      </w:r>
    </w:p>
    <w:p w:rsidR="00050490" w:rsidRPr="00137175" w:rsidRDefault="00050490">
      <w:pPr>
        <w:spacing w:before="4"/>
        <w:ind w:right="-360"/>
        <w:jc w:val="right"/>
        <w:rPr>
          <w:rFonts w:ascii="Times Roman" w:hAnsi="Times Roman"/>
          <w:sz w:val="16"/>
        </w:rPr>
      </w:pPr>
      <w:r w:rsidRPr="00137175">
        <w:rPr>
          <w:rFonts w:ascii="Times Roman" w:hAnsi="Times Roman"/>
          <w:sz w:val="16"/>
        </w:rPr>
        <w:t>TOWN BUILDING</w:t>
      </w:r>
    </w:p>
    <w:p w:rsidR="00050490" w:rsidRPr="00137175" w:rsidRDefault="00050490">
      <w:pPr>
        <w:spacing w:before="4"/>
        <w:ind w:right="-360"/>
        <w:jc w:val="right"/>
        <w:rPr>
          <w:rFonts w:ascii="Times Roman" w:hAnsi="Times Roman"/>
          <w:sz w:val="16"/>
        </w:rPr>
      </w:pPr>
      <w:r w:rsidRPr="00137175">
        <w:rPr>
          <w:rFonts w:ascii="Times Roman" w:hAnsi="Times Roman"/>
          <w:sz w:val="16"/>
        </w:rPr>
        <w:t>41 COCHITUATE ROAD</w:t>
      </w:r>
    </w:p>
    <w:p w:rsidR="00050490" w:rsidRPr="00137175" w:rsidRDefault="00050490">
      <w:pPr>
        <w:spacing w:before="4"/>
        <w:ind w:right="-360"/>
        <w:jc w:val="right"/>
        <w:rPr>
          <w:rFonts w:ascii="Times Roman" w:hAnsi="Times Roman"/>
          <w:sz w:val="16"/>
        </w:rPr>
      </w:pPr>
      <w:r w:rsidRPr="00137175">
        <w:rPr>
          <w:rFonts w:ascii="Times Roman" w:hAnsi="Times Roman"/>
          <w:sz w:val="16"/>
        </w:rPr>
        <w:t>TELEPHONE: (508) 358-3600</w:t>
      </w:r>
    </w:p>
    <w:p w:rsidR="00050490" w:rsidRPr="00137175" w:rsidRDefault="00050490">
      <w:pPr>
        <w:spacing w:before="4"/>
        <w:ind w:right="-360"/>
        <w:jc w:val="right"/>
        <w:rPr>
          <w:rFonts w:ascii="Times Roman" w:hAnsi="Times Roman"/>
          <w:sz w:val="16"/>
        </w:rPr>
      </w:pPr>
      <w:r w:rsidRPr="00137175">
        <w:rPr>
          <w:rFonts w:ascii="Times Roman" w:hAnsi="Times Roman"/>
          <w:sz w:val="16"/>
        </w:rPr>
        <w:t>FAX: (508) 358-3606</w:t>
      </w:r>
    </w:p>
    <w:p w:rsidR="00DE5E77" w:rsidRDefault="00DE5E77" w:rsidP="00DE5E77">
      <w:pPr>
        <w:spacing w:before="120"/>
        <w:ind w:right="-360"/>
        <w:rPr>
          <w:rFonts w:ascii="Times Roman" w:hAnsi="Times Roman"/>
          <w:sz w:val="20"/>
          <w:szCs w:val="20"/>
        </w:rPr>
      </w:pPr>
    </w:p>
    <w:p w:rsidR="00050490" w:rsidRPr="000806B6" w:rsidRDefault="00050490" w:rsidP="00DE5E77">
      <w:pPr>
        <w:spacing w:before="120"/>
        <w:ind w:right="-360"/>
        <w:rPr>
          <w:rFonts w:ascii="Times Roman" w:hAnsi="Times Roman"/>
          <w:sz w:val="22"/>
          <w:szCs w:val="22"/>
        </w:rPr>
      </w:pPr>
      <w:r w:rsidRPr="000806B6">
        <w:rPr>
          <w:rFonts w:ascii="Times Roman" w:hAnsi="Times Roman"/>
          <w:sz w:val="22"/>
          <w:szCs w:val="22"/>
        </w:rPr>
        <w:t>A</w:t>
      </w:r>
      <w:r w:rsidR="00D42C71" w:rsidRPr="000806B6">
        <w:rPr>
          <w:rFonts w:ascii="Times Roman" w:hAnsi="Times Roman"/>
          <w:sz w:val="22"/>
          <w:szCs w:val="22"/>
        </w:rPr>
        <w:t xml:space="preserve"> public</w:t>
      </w:r>
      <w:r w:rsidR="007B5544" w:rsidRPr="000806B6">
        <w:rPr>
          <w:rFonts w:ascii="Times Roman" w:hAnsi="Times Roman"/>
          <w:sz w:val="22"/>
          <w:szCs w:val="22"/>
        </w:rPr>
        <w:t xml:space="preserve"> h</w:t>
      </w:r>
      <w:r w:rsidR="00104764" w:rsidRPr="000806B6">
        <w:rPr>
          <w:rFonts w:ascii="Times Roman" w:hAnsi="Times Roman"/>
          <w:sz w:val="22"/>
          <w:szCs w:val="22"/>
        </w:rPr>
        <w:t xml:space="preserve">earing will be held on </w:t>
      </w:r>
      <w:r w:rsidR="00340FAE" w:rsidRPr="000806B6">
        <w:rPr>
          <w:rFonts w:ascii="Times Roman" w:hAnsi="Times Roman"/>
          <w:sz w:val="22"/>
          <w:szCs w:val="22"/>
        </w:rPr>
        <w:t xml:space="preserve">Tuesday </w:t>
      </w:r>
      <w:r w:rsidR="0038352B" w:rsidRPr="000806B6">
        <w:rPr>
          <w:rFonts w:ascii="Times Roman" w:hAnsi="Times Roman"/>
          <w:sz w:val="22"/>
          <w:szCs w:val="22"/>
        </w:rPr>
        <w:t>AUGUST</w:t>
      </w:r>
      <w:r w:rsidR="00E00E9A" w:rsidRPr="000806B6">
        <w:rPr>
          <w:rFonts w:ascii="Times Roman" w:hAnsi="Times Roman"/>
          <w:sz w:val="22"/>
          <w:szCs w:val="22"/>
        </w:rPr>
        <w:t xml:space="preserve"> </w:t>
      </w:r>
      <w:r w:rsidR="008E5B2A" w:rsidRPr="000806B6">
        <w:rPr>
          <w:rFonts w:ascii="Times Roman" w:hAnsi="Times Roman"/>
          <w:sz w:val="22"/>
          <w:szCs w:val="22"/>
        </w:rPr>
        <w:t>2</w:t>
      </w:r>
      <w:r w:rsidR="0038352B" w:rsidRPr="000806B6">
        <w:rPr>
          <w:rFonts w:ascii="Times Roman" w:hAnsi="Times Roman"/>
          <w:sz w:val="22"/>
          <w:szCs w:val="22"/>
        </w:rPr>
        <w:t>1</w:t>
      </w:r>
      <w:r w:rsidR="00DE6E54" w:rsidRPr="000806B6">
        <w:rPr>
          <w:rFonts w:ascii="Times Roman" w:hAnsi="Times Roman"/>
          <w:sz w:val="22"/>
          <w:szCs w:val="22"/>
        </w:rPr>
        <w:t>,</w:t>
      </w:r>
      <w:r w:rsidR="00E00E9A" w:rsidRPr="000806B6">
        <w:rPr>
          <w:rFonts w:ascii="Times Roman" w:hAnsi="Times Roman"/>
          <w:sz w:val="22"/>
          <w:szCs w:val="22"/>
        </w:rPr>
        <w:t xml:space="preserve"> 2018</w:t>
      </w:r>
      <w:r w:rsidRPr="000806B6">
        <w:rPr>
          <w:rFonts w:ascii="Times Roman" w:hAnsi="Times Roman"/>
          <w:sz w:val="22"/>
          <w:szCs w:val="22"/>
        </w:rPr>
        <w:t xml:space="preserve"> at the TOWN BUILDING, 41 COCHITUATE ROAD, </w:t>
      </w:r>
      <w:proofErr w:type="gramStart"/>
      <w:r w:rsidR="002536ED" w:rsidRPr="000806B6">
        <w:rPr>
          <w:rFonts w:ascii="Times Roman" w:hAnsi="Times Roman"/>
          <w:sz w:val="22"/>
          <w:szCs w:val="22"/>
        </w:rPr>
        <w:t>WAYLAND</w:t>
      </w:r>
      <w:proofErr w:type="gramEnd"/>
      <w:r w:rsidR="002536ED" w:rsidRPr="000806B6">
        <w:rPr>
          <w:rFonts w:ascii="Times Roman" w:hAnsi="Times Roman"/>
          <w:sz w:val="22"/>
          <w:szCs w:val="22"/>
        </w:rPr>
        <w:t xml:space="preserve"> on</w:t>
      </w:r>
      <w:r w:rsidRPr="000806B6">
        <w:rPr>
          <w:rFonts w:ascii="Times Roman" w:hAnsi="Times Roman"/>
          <w:sz w:val="22"/>
          <w:szCs w:val="22"/>
        </w:rPr>
        <w:t xml:space="preserve"> the following application</w:t>
      </w:r>
      <w:r w:rsidR="00D872ED" w:rsidRPr="000806B6">
        <w:rPr>
          <w:rFonts w:ascii="Times Roman" w:hAnsi="Times Roman"/>
          <w:sz w:val="22"/>
          <w:szCs w:val="22"/>
        </w:rPr>
        <w:t>(</w:t>
      </w:r>
      <w:r w:rsidR="00C7183A" w:rsidRPr="000806B6">
        <w:rPr>
          <w:rFonts w:ascii="Times Roman" w:hAnsi="Times Roman"/>
          <w:sz w:val="22"/>
          <w:szCs w:val="22"/>
        </w:rPr>
        <w:t>s</w:t>
      </w:r>
      <w:r w:rsidR="00D872ED" w:rsidRPr="000806B6">
        <w:rPr>
          <w:rFonts w:ascii="Times Roman" w:hAnsi="Times Roman"/>
          <w:sz w:val="22"/>
          <w:szCs w:val="22"/>
        </w:rPr>
        <w:t>)</w:t>
      </w:r>
      <w:r w:rsidR="00ED3DB1" w:rsidRPr="000806B6">
        <w:rPr>
          <w:rFonts w:ascii="Times Roman" w:hAnsi="Times Roman"/>
          <w:sz w:val="22"/>
          <w:szCs w:val="22"/>
        </w:rPr>
        <w:t xml:space="preserve"> </w:t>
      </w:r>
      <w:r w:rsidRPr="000806B6">
        <w:rPr>
          <w:rFonts w:ascii="Times Roman" w:hAnsi="Times Roman"/>
          <w:sz w:val="22"/>
          <w:szCs w:val="22"/>
        </w:rPr>
        <w:t>at the time indicated:</w:t>
      </w:r>
    </w:p>
    <w:p w:rsidR="002F4634" w:rsidRPr="000806B6" w:rsidRDefault="002F4634" w:rsidP="00112347">
      <w:pPr>
        <w:spacing w:before="120"/>
        <w:ind w:left="-547" w:right="-360"/>
        <w:rPr>
          <w:rFonts w:ascii="Times Roman" w:hAnsi="Times Roman"/>
          <w:sz w:val="22"/>
          <w:szCs w:val="22"/>
        </w:rPr>
      </w:pPr>
    </w:p>
    <w:p w:rsidR="00480E48" w:rsidRPr="000806B6" w:rsidRDefault="00480E48" w:rsidP="00342FB8">
      <w:pPr>
        <w:rPr>
          <w:rFonts w:ascii="Times Roman" w:hAnsi="Times Roman"/>
          <w:sz w:val="22"/>
          <w:szCs w:val="22"/>
        </w:rPr>
      </w:pPr>
    </w:p>
    <w:p w:rsidR="00342FB8" w:rsidRPr="000806B6" w:rsidRDefault="00342FB8" w:rsidP="00D225C7">
      <w:pPr>
        <w:ind w:hanging="540"/>
        <w:rPr>
          <w:rFonts w:ascii="Times Roman" w:hAnsi="Times Roman"/>
          <w:sz w:val="22"/>
          <w:szCs w:val="22"/>
        </w:rPr>
      </w:pPr>
      <w:r w:rsidRPr="000806B6">
        <w:rPr>
          <w:rFonts w:ascii="Arial" w:hAnsi="Arial" w:cs="Arial"/>
          <w:sz w:val="22"/>
          <w:szCs w:val="22"/>
        </w:rPr>
        <w:t>7:00 p.m.</w:t>
      </w:r>
      <w:r w:rsidR="00D225C7" w:rsidRPr="000806B6">
        <w:rPr>
          <w:rFonts w:ascii="Times Roman" w:hAnsi="Times Roman"/>
          <w:sz w:val="22"/>
          <w:szCs w:val="22"/>
        </w:rPr>
        <w:t xml:space="preserve">      </w:t>
      </w:r>
      <w:r w:rsidRPr="000806B6">
        <w:rPr>
          <w:rFonts w:ascii="Times Roman" w:hAnsi="Times Roman"/>
          <w:sz w:val="22"/>
          <w:szCs w:val="22"/>
        </w:rPr>
        <w:t xml:space="preserve"> </w:t>
      </w:r>
      <w:r w:rsidRPr="000806B6">
        <w:rPr>
          <w:rFonts w:ascii="Times Roman" w:hAnsi="Times Roman"/>
          <w:b/>
          <w:sz w:val="22"/>
          <w:szCs w:val="22"/>
        </w:rPr>
        <w:t>-Public Comment</w:t>
      </w:r>
    </w:p>
    <w:p w:rsidR="00342FB8" w:rsidRPr="000806B6" w:rsidRDefault="00137175" w:rsidP="00D225C7">
      <w:pPr>
        <w:rPr>
          <w:rFonts w:ascii="Times Roman" w:hAnsi="Times Roman"/>
          <w:b/>
          <w:sz w:val="22"/>
          <w:szCs w:val="22"/>
        </w:rPr>
      </w:pPr>
      <w:r w:rsidRPr="000806B6">
        <w:rPr>
          <w:rFonts w:ascii="Times Roman" w:hAnsi="Times Roman"/>
          <w:b/>
          <w:sz w:val="22"/>
          <w:szCs w:val="22"/>
        </w:rPr>
        <w:t xml:space="preserve">              </w:t>
      </w:r>
      <w:r w:rsidR="00342FB8" w:rsidRPr="000806B6">
        <w:rPr>
          <w:rFonts w:ascii="Times Roman" w:hAnsi="Times Roman"/>
          <w:b/>
          <w:sz w:val="22"/>
          <w:szCs w:val="22"/>
        </w:rPr>
        <w:t>-Review/Accept Minutes</w:t>
      </w:r>
      <w:r w:rsidR="00763F70" w:rsidRPr="000806B6">
        <w:rPr>
          <w:rFonts w:ascii="Times Roman" w:hAnsi="Times Roman"/>
          <w:b/>
          <w:sz w:val="22"/>
          <w:szCs w:val="22"/>
        </w:rPr>
        <w:t xml:space="preserve"> </w:t>
      </w:r>
      <w:r w:rsidR="008739E9">
        <w:rPr>
          <w:rFonts w:ascii="Times Roman" w:hAnsi="Times Roman"/>
          <w:b/>
          <w:sz w:val="22"/>
          <w:szCs w:val="22"/>
        </w:rPr>
        <w:t>05/22/18,</w:t>
      </w:r>
      <w:r w:rsidR="008739E9" w:rsidRPr="008739E9">
        <w:t xml:space="preserve"> </w:t>
      </w:r>
      <w:r w:rsidR="008739E9" w:rsidRPr="008739E9">
        <w:rPr>
          <w:rFonts w:ascii="Times Roman" w:hAnsi="Times Roman"/>
          <w:b/>
          <w:sz w:val="22"/>
          <w:szCs w:val="22"/>
        </w:rPr>
        <w:t>06/12/18</w:t>
      </w:r>
      <w:r w:rsidR="008739E9">
        <w:rPr>
          <w:rFonts w:ascii="Times Roman" w:hAnsi="Times Roman"/>
          <w:b/>
          <w:sz w:val="22"/>
          <w:szCs w:val="22"/>
        </w:rPr>
        <w:t xml:space="preserve">,  </w:t>
      </w:r>
      <w:r w:rsidR="00671761" w:rsidRPr="000806B6">
        <w:rPr>
          <w:rFonts w:ascii="Times Roman" w:hAnsi="Times Roman"/>
          <w:b/>
          <w:sz w:val="22"/>
          <w:szCs w:val="22"/>
        </w:rPr>
        <w:t>6/19/18,</w:t>
      </w:r>
      <w:r w:rsidR="00646121">
        <w:rPr>
          <w:rFonts w:ascii="Times Roman" w:hAnsi="Times Roman"/>
          <w:b/>
          <w:sz w:val="22"/>
          <w:szCs w:val="22"/>
        </w:rPr>
        <w:t xml:space="preserve"> </w:t>
      </w:r>
      <w:r w:rsidR="00671761" w:rsidRPr="000806B6">
        <w:rPr>
          <w:rFonts w:ascii="Times Roman" w:hAnsi="Times Roman"/>
          <w:b/>
          <w:sz w:val="22"/>
          <w:szCs w:val="22"/>
        </w:rPr>
        <w:t>6/26/18,</w:t>
      </w:r>
      <w:r w:rsidR="00646121">
        <w:rPr>
          <w:rFonts w:ascii="Times Roman" w:hAnsi="Times Roman"/>
          <w:b/>
          <w:sz w:val="22"/>
          <w:szCs w:val="22"/>
        </w:rPr>
        <w:t xml:space="preserve"> </w:t>
      </w:r>
      <w:r w:rsidR="00671761" w:rsidRPr="000806B6">
        <w:rPr>
          <w:rFonts w:ascii="Times Roman" w:hAnsi="Times Roman"/>
          <w:b/>
          <w:sz w:val="22"/>
          <w:szCs w:val="22"/>
        </w:rPr>
        <w:t>6/28/18,</w:t>
      </w:r>
      <w:r w:rsidR="00646121">
        <w:rPr>
          <w:rFonts w:ascii="Times Roman" w:hAnsi="Times Roman"/>
          <w:b/>
          <w:sz w:val="22"/>
          <w:szCs w:val="22"/>
        </w:rPr>
        <w:t xml:space="preserve"> </w:t>
      </w:r>
      <w:r w:rsidR="00671761" w:rsidRPr="000806B6">
        <w:rPr>
          <w:rFonts w:ascii="Times Roman" w:hAnsi="Times Roman"/>
          <w:b/>
          <w:sz w:val="22"/>
          <w:szCs w:val="22"/>
        </w:rPr>
        <w:t>7/11/18,</w:t>
      </w:r>
      <w:r w:rsidR="00646121">
        <w:rPr>
          <w:rFonts w:ascii="Times Roman" w:hAnsi="Times Roman"/>
          <w:b/>
          <w:sz w:val="22"/>
          <w:szCs w:val="22"/>
        </w:rPr>
        <w:t xml:space="preserve"> </w:t>
      </w:r>
      <w:r w:rsidR="00671761" w:rsidRPr="000806B6">
        <w:rPr>
          <w:rFonts w:ascii="Times Roman" w:hAnsi="Times Roman"/>
          <w:b/>
          <w:sz w:val="22"/>
          <w:szCs w:val="22"/>
        </w:rPr>
        <w:t>7/24/18</w:t>
      </w:r>
      <w:r w:rsidR="00D22A42">
        <w:rPr>
          <w:rFonts w:ascii="Times Roman" w:hAnsi="Times Roman"/>
          <w:b/>
          <w:sz w:val="22"/>
          <w:szCs w:val="22"/>
        </w:rPr>
        <w:t>,</w:t>
      </w:r>
    </w:p>
    <w:p w:rsidR="00342FB8" w:rsidRPr="000806B6" w:rsidRDefault="00342FB8" w:rsidP="00D225C7">
      <w:pPr>
        <w:rPr>
          <w:rFonts w:ascii="Times Roman" w:hAnsi="Times Roman"/>
          <w:b/>
          <w:sz w:val="22"/>
          <w:szCs w:val="22"/>
        </w:rPr>
      </w:pPr>
      <w:r w:rsidRPr="000806B6">
        <w:rPr>
          <w:rFonts w:ascii="Times Roman" w:hAnsi="Times Roman"/>
          <w:b/>
          <w:sz w:val="22"/>
          <w:szCs w:val="22"/>
        </w:rPr>
        <w:t xml:space="preserve">              -Topics not reasonably anticipated by the Chair 48 hours in</w:t>
      </w:r>
    </w:p>
    <w:p w:rsidR="00342FB8" w:rsidRPr="000806B6" w:rsidRDefault="00342FB8" w:rsidP="00D225C7">
      <w:pPr>
        <w:ind w:left="720" w:right="-270" w:hanging="1260"/>
        <w:rPr>
          <w:rFonts w:ascii="Times Roman" w:hAnsi="Times Roman"/>
          <w:b/>
          <w:sz w:val="22"/>
          <w:szCs w:val="22"/>
        </w:rPr>
      </w:pPr>
      <w:r w:rsidRPr="000806B6">
        <w:rPr>
          <w:rFonts w:ascii="Times Roman" w:hAnsi="Times Roman"/>
          <w:b/>
          <w:sz w:val="22"/>
          <w:szCs w:val="22"/>
        </w:rPr>
        <w:t xml:space="preserve">                         </w:t>
      </w:r>
      <w:proofErr w:type="gramStart"/>
      <w:r w:rsidRPr="000806B6">
        <w:rPr>
          <w:rFonts w:ascii="Times Roman" w:hAnsi="Times Roman"/>
          <w:b/>
          <w:sz w:val="22"/>
          <w:szCs w:val="22"/>
        </w:rPr>
        <w:t>advance</w:t>
      </w:r>
      <w:proofErr w:type="gramEnd"/>
      <w:r w:rsidRPr="000806B6">
        <w:rPr>
          <w:rFonts w:ascii="Times Roman" w:hAnsi="Times Roman"/>
          <w:b/>
          <w:sz w:val="22"/>
          <w:szCs w:val="22"/>
        </w:rPr>
        <w:t xml:space="preserve"> of the meeting, if any</w:t>
      </w:r>
      <w:r w:rsidR="00AC2B8E" w:rsidRPr="000806B6">
        <w:rPr>
          <w:rFonts w:ascii="Times Roman" w:hAnsi="Times Roman"/>
          <w:b/>
          <w:sz w:val="22"/>
          <w:szCs w:val="22"/>
        </w:rPr>
        <w:t>.</w:t>
      </w:r>
    </w:p>
    <w:p w:rsidR="002F4634" w:rsidRPr="000806B6" w:rsidRDefault="002F4634" w:rsidP="00342FB8">
      <w:pPr>
        <w:ind w:left="720" w:right="-270" w:hanging="1260"/>
        <w:rPr>
          <w:rFonts w:ascii="Times Roman" w:hAnsi="Times Roman"/>
          <w:b/>
          <w:sz w:val="22"/>
          <w:szCs w:val="22"/>
        </w:rPr>
      </w:pPr>
    </w:p>
    <w:p w:rsidR="00C61933" w:rsidRPr="000806B6" w:rsidRDefault="00C61933" w:rsidP="00EB6F45">
      <w:pPr>
        <w:ind w:right="-540"/>
        <w:rPr>
          <w:rFonts w:ascii="Arial" w:hAnsi="Arial" w:cs="Arial"/>
          <w:b/>
          <w:sz w:val="22"/>
          <w:szCs w:val="22"/>
        </w:rPr>
      </w:pPr>
    </w:p>
    <w:p w:rsidR="007442DD" w:rsidRDefault="00EB6F45" w:rsidP="001F757F">
      <w:pPr>
        <w:ind w:left="720" w:right="-540" w:hanging="1260"/>
        <w:jc w:val="both"/>
        <w:rPr>
          <w:rFonts w:ascii="Arial" w:hAnsi="Arial" w:cs="Arial"/>
          <w:sz w:val="22"/>
          <w:szCs w:val="22"/>
        </w:rPr>
      </w:pPr>
      <w:r w:rsidRPr="000806B6">
        <w:rPr>
          <w:rFonts w:ascii="Arial" w:hAnsi="Arial" w:cs="Arial"/>
          <w:sz w:val="22"/>
          <w:szCs w:val="22"/>
        </w:rPr>
        <w:t>7:00</w:t>
      </w:r>
      <w:r w:rsidR="00BF7260" w:rsidRPr="000806B6">
        <w:rPr>
          <w:rFonts w:ascii="Arial" w:hAnsi="Arial" w:cs="Arial"/>
          <w:sz w:val="22"/>
          <w:szCs w:val="22"/>
        </w:rPr>
        <w:t xml:space="preserve"> p.m</w:t>
      </w:r>
      <w:r w:rsidR="001F757F" w:rsidRPr="000806B6">
        <w:rPr>
          <w:rFonts w:ascii="Arial" w:hAnsi="Arial" w:cs="Arial"/>
          <w:sz w:val="22"/>
          <w:szCs w:val="22"/>
        </w:rPr>
        <w:t xml:space="preserve">. </w:t>
      </w:r>
      <w:r w:rsidR="00F63EA6" w:rsidRPr="000806B6">
        <w:rPr>
          <w:rFonts w:ascii="Arial" w:hAnsi="Arial" w:cs="Arial"/>
          <w:sz w:val="22"/>
          <w:szCs w:val="22"/>
        </w:rPr>
        <w:t xml:space="preserve">    </w:t>
      </w:r>
      <w:r w:rsidR="007442DD">
        <w:rPr>
          <w:rFonts w:ascii="Arial" w:hAnsi="Arial" w:cs="Arial"/>
          <w:sz w:val="22"/>
          <w:szCs w:val="22"/>
        </w:rPr>
        <w:t>Review for selection of Peer Review in reference to Case# 18-01</w:t>
      </w:r>
    </w:p>
    <w:p w:rsidR="007442DD" w:rsidRDefault="007442DD" w:rsidP="001F757F">
      <w:pPr>
        <w:ind w:left="720" w:right="-540" w:hanging="1260"/>
        <w:jc w:val="both"/>
        <w:rPr>
          <w:rFonts w:ascii="Arial" w:hAnsi="Arial" w:cs="Arial"/>
          <w:sz w:val="22"/>
          <w:szCs w:val="22"/>
        </w:rPr>
      </w:pPr>
    </w:p>
    <w:p w:rsidR="007442DD" w:rsidRDefault="007442DD" w:rsidP="001F757F">
      <w:pPr>
        <w:ind w:left="720" w:right="-540" w:hanging="1260"/>
        <w:jc w:val="both"/>
        <w:rPr>
          <w:rFonts w:ascii="Arial" w:hAnsi="Arial" w:cs="Arial"/>
          <w:sz w:val="22"/>
          <w:szCs w:val="22"/>
        </w:rPr>
      </w:pPr>
    </w:p>
    <w:p w:rsidR="007442DD" w:rsidRDefault="007442DD" w:rsidP="001F757F">
      <w:pPr>
        <w:ind w:left="720" w:right="-540" w:hanging="1260"/>
        <w:jc w:val="both"/>
        <w:rPr>
          <w:rFonts w:ascii="Arial" w:hAnsi="Arial" w:cs="Arial"/>
          <w:sz w:val="22"/>
          <w:szCs w:val="22"/>
        </w:rPr>
      </w:pPr>
    </w:p>
    <w:p w:rsidR="001F757F" w:rsidRPr="000806B6" w:rsidRDefault="007442DD" w:rsidP="001F757F">
      <w:pPr>
        <w:ind w:left="720" w:right="-540" w:hanging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7:15 pm</w:t>
      </w:r>
      <w:r>
        <w:rPr>
          <w:rFonts w:ascii="Arial" w:hAnsi="Arial" w:cs="Arial"/>
          <w:sz w:val="22"/>
          <w:szCs w:val="22"/>
        </w:rPr>
        <w:tab/>
      </w:r>
      <w:r w:rsidR="0038352B" w:rsidRPr="000806B6">
        <w:rPr>
          <w:rFonts w:ascii="Arial" w:hAnsi="Arial" w:cs="Arial"/>
          <w:sz w:val="22"/>
          <w:szCs w:val="22"/>
        </w:rPr>
        <w:t xml:space="preserve">Application of </w:t>
      </w:r>
      <w:proofErr w:type="spellStart"/>
      <w:r w:rsidR="0038352B" w:rsidRPr="000806B6">
        <w:rPr>
          <w:rFonts w:ascii="Arial" w:hAnsi="Arial" w:cs="Arial"/>
          <w:b/>
          <w:sz w:val="22"/>
          <w:szCs w:val="22"/>
        </w:rPr>
        <w:t>Cellco</w:t>
      </w:r>
      <w:proofErr w:type="spellEnd"/>
      <w:r w:rsidR="0038352B" w:rsidRPr="000806B6">
        <w:rPr>
          <w:rFonts w:ascii="Arial" w:hAnsi="Arial" w:cs="Arial"/>
          <w:b/>
          <w:sz w:val="22"/>
          <w:szCs w:val="22"/>
        </w:rPr>
        <w:t xml:space="preserve"> Partnership d/b/a Verizon Wireless</w:t>
      </w:r>
      <w:r w:rsidR="0038352B" w:rsidRPr="000806B6">
        <w:rPr>
          <w:rFonts w:ascii="Arial" w:hAnsi="Arial" w:cs="Arial"/>
          <w:sz w:val="22"/>
          <w:szCs w:val="22"/>
        </w:rPr>
        <w:t xml:space="preserve">, the applicant for any necessary approvals, findings, special permits and/or variances as may be required in order to locate a wireless communications facility on a nonconforming lot (less than 120’ of frontage) with a nonconforming use (existing membership club) owned by Wayland Rod and Gun Club, Inc. under the Town of Wayland Zoning By-Laws Chapter 198; including but not limited to, Sections 104.2, 201, 203, 401.1.2, 401.1.3; Article 6 Site Plan Approval; Article 8, Table of Dimensional Requirements; Attachment 3 Table of Permitted Principal Uses; Attachment 5 Table of Permitted Accessory Uses and Article 16 Aquifer Protection District. The property is located at </w:t>
      </w:r>
      <w:r w:rsidR="0038352B" w:rsidRPr="000806B6">
        <w:rPr>
          <w:rFonts w:ascii="Arial" w:hAnsi="Arial" w:cs="Arial"/>
          <w:b/>
          <w:sz w:val="22"/>
          <w:szCs w:val="22"/>
        </w:rPr>
        <w:t>4 Meadow View Road</w:t>
      </w:r>
      <w:r w:rsidR="0038352B" w:rsidRPr="000806B6">
        <w:rPr>
          <w:rFonts w:ascii="Arial" w:hAnsi="Arial" w:cs="Arial"/>
          <w:sz w:val="22"/>
          <w:szCs w:val="22"/>
        </w:rPr>
        <w:t xml:space="preserve"> which is in </w:t>
      </w:r>
      <w:proofErr w:type="gramStart"/>
      <w:r w:rsidR="0038352B" w:rsidRPr="000806B6">
        <w:rPr>
          <w:rFonts w:ascii="Arial" w:hAnsi="Arial" w:cs="Arial"/>
          <w:sz w:val="22"/>
          <w:szCs w:val="22"/>
        </w:rPr>
        <w:t>a</w:t>
      </w:r>
      <w:proofErr w:type="gramEnd"/>
      <w:r w:rsidR="0038352B" w:rsidRPr="000806B6">
        <w:rPr>
          <w:rFonts w:ascii="Arial" w:hAnsi="Arial" w:cs="Arial"/>
          <w:sz w:val="22"/>
          <w:szCs w:val="22"/>
        </w:rPr>
        <w:t xml:space="preserve"> R-20 Single Residence District and Aquifer Protection District. </w:t>
      </w:r>
      <w:r w:rsidR="0038352B" w:rsidRPr="000806B6">
        <w:rPr>
          <w:rFonts w:ascii="Arial" w:hAnsi="Arial" w:cs="Arial"/>
          <w:b/>
          <w:sz w:val="22"/>
          <w:szCs w:val="22"/>
        </w:rPr>
        <w:t>Case# 18-01</w:t>
      </w:r>
      <w:r w:rsidR="0038352B" w:rsidRPr="000806B6">
        <w:rPr>
          <w:rFonts w:ascii="Arial" w:hAnsi="Arial" w:cs="Arial"/>
          <w:sz w:val="22"/>
          <w:szCs w:val="22"/>
        </w:rPr>
        <w:t xml:space="preserve"> (Cont’d from 1/23/18, 5/8/18, 6/26/18</w:t>
      </w:r>
      <w:r w:rsidR="00F746A5" w:rsidRPr="000806B6">
        <w:rPr>
          <w:rFonts w:ascii="Arial" w:hAnsi="Arial" w:cs="Arial"/>
          <w:sz w:val="22"/>
          <w:szCs w:val="22"/>
        </w:rPr>
        <w:t>, and 7</w:t>
      </w:r>
      <w:r w:rsidR="0038352B" w:rsidRPr="000806B6">
        <w:rPr>
          <w:rFonts w:ascii="Arial" w:hAnsi="Arial" w:cs="Arial"/>
          <w:sz w:val="22"/>
          <w:szCs w:val="22"/>
        </w:rPr>
        <w:t>/24/18)</w:t>
      </w:r>
    </w:p>
    <w:p w:rsidR="001F757F" w:rsidRPr="000806B6" w:rsidRDefault="001F757F" w:rsidP="001F757F">
      <w:pPr>
        <w:ind w:left="720" w:right="-540" w:hanging="1260"/>
        <w:jc w:val="both"/>
        <w:rPr>
          <w:rFonts w:ascii="Arial" w:hAnsi="Arial" w:cs="Arial"/>
          <w:sz w:val="22"/>
          <w:szCs w:val="22"/>
        </w:rPr>
      </w:pPr>
    </w:p>
    <w:p w:rsidR="007442DD" w:rsidRDefault="007442DD" w:rsidP="0038352B">
      <w:pPr>
        <w:ind w:left="720" w:right="-540" w:hanging="1260"/>
        <w:jc w:val="both"/>
        <w:rPr>
          <w:rFonts w:ascii="Arial" w:hAnsi="Arial" w:cs="Arial"/>
          <w:sz w:val="22"/>
          <w:szCs w:val="22"/>
        </w:rPr>
      </w:pPr>
    </w:p>
    <w:p w:rsidR="001F757F" w:rsidRPr="000806B6" w:rsidRDefault="008E5B2A" w:rsidP="0038352B">
      <w:pPr>
        <w:ind w:left="720" w:right="-540" w:hanging="1260"/>
        <w:jc w:val="both"/>
        <w:rPr>
          <w:rFonts w:ascii="Arial" w:hAnsi="Arial" w:cs="Arial"/>
          <w:sz w:val="22"/>
          <w:szCs w:val="22"/>
        </w:rPr>
      </w:pPr>
      <w:r w:rsidRPr="000806B6">
        <w:rPr>
          <w:rFonts w:ascii="Arial" w:hAnsi="Arial" w:cs="Arial"/>
          <w:sz w:val="22"/>
          <w:szCs w:val="22"/>
        </w:rPr>
        <w:t>7:</w:t>
      </w:r>
      <w:r w:rsidR="007442DD">
        <w:rPr>
          <w:rFonts w:ascii="Arial" w:hAnsi="Arial" w:cs="Arial"/>
          <w:sz w:val="22"/>
          <w:szCs w:val="22"/>
        </w:rPr>
        <w:t>30</w:t>
      </w:r>
      <w:r w:rsidRPr="000806B6">
        <w:rPr>
          <w:rFonts w:ascii="Arial" w:hAnsi="Arial" w:cs="Arial"/>
          <w:sz w:val="22"/>
          <w:szCs w:val="22"/>
        </w:rPr>
        <w:t xml:space="preserve">pm </w:t>
      </w:r>
      <w:r w:rsidR="001F757F" w:rsidRPr="000806B6">
        <w:rPr>
          <w:rFonts w:ascii="Arial" w:hAnsi="Arial" w:cs="Arial"/>
          <w:sz w:val="22"/>
          <w:szCs w:val="22"/>
        </w:rPr>
        <w:tab/>
      </w:r>
      <w:r w:rsidR="0038352B" w:rsidRPr="000806B6">
        <w:rPr>
          <w:rFonts w:ascii="Arial" w:hAnsi="Arial" w:cs="Arial"/>
          <w:sz w:val="22"/>
          <w:szCs w:val="22"/>
        </w:rPr>
        <w:t xml:space="preserve">Application of </w:t>
      </w:r>
      <w:r w:rsidR="0038352B" w:rsidRPr="000806B6">
        <w:rPr>
          <w:rFonts w:ascii="Arial" w:hAnsi="Arial" w:cs="Arial"/>
          <w:b/>
          <w:sz w:val="22"/>
          <w:szCs w:val="22"/>
        </w:rPr>
        <w:t>Daniel C. Hill</w:t>
      </w:r>
      <w:r w:rsidR="0038352B" w:rsidRPr="000806B6">
        <w:rPr>
          <w:rFonts w:ascii="Arial" w:hAnsi="Arial" w:cs="Arial"/>
          <w:sz w:val="22"/>
          <w:szCs w:val="22"/>
        </w:rPr>
        <w:t xml:space="preserve">, the owner and applicant for any necessary approvals, findings, special permits and/or variances as may be required in order to construct a 2 story addition to an existing single family dwelling and to construct a 2 story residential accessory building greater than 175 square feet that increases the gross floor area by more than 20% on a nonconforming lot (insufficient lot square footage and frontage) under the Town of Wayland Zoning By-Laws Chapter 198; including but not limited to, Sections 104.2, 201, 203, 401.1.2, 401.1.3, Article 7 and the Table of Dimensional Requirements,198 Attachment 1.The property is located at </w:t>
      </w:r>
      <w:r w:rsidR="0038352B" w:rsidRPr="000806B6">
        <w:rPr>
          <w:rFonts w:ascii="Arial" w:hAnsi="Arial" w:cs="Arial"/>
          <w:b/>
          <w:sz w:val="22"/>
          <w:szCs w:val="22"/>
        </w:rPr>
        <w:t>25 Bow Road</w:t>
      </w:r>
      <w:r w:rsidR="0038352B" w:rsidRPr="000806B6">
        <w:rPr>
          <w:rFonts w:ascii="Arial" w:hAnsi="Arial" w:cs="Arial"/>
          <w:sz w:val="22"/>
          <w:szCs w:val="22"/>
        </w:rPr>
        <w:t xml:space="preserve"> which is in an R-30 Single Residence district and Aquifer Overlay district. </w:t>
      </w:r>
      <w:r w:rsidR="0038352B" w:rsidRPr="000806B6">
        <w:rPr>
          <w:rFonts w:ascii="Arial" w:hAnsi="Arial" w:cs="Arial"/>
          <w:b/>
          <w:sz w:val="22"/>
          <w:szCs w:val="22"/>
        </w:rPr>
        <w:t>Case #18-16</w:t>
      </w:r>
    </w:p>
    <w:p w:rsidR="002474E0" w:rsidRPr="000806B6" w:rsidRDefault="002474E0" w:rsidP="00BB5584">
      <w:pPr>
        <w:ind w:left="720" w:right="-540" w:hanging="1260"/>
        <w:rPr>
          <w:rFonts w:ascii="Arial" w:hAnsi="Arial" w:cs="Arial"/>
          <w:sz w:val="22"/>
          <w:szCs w:val="22"/>
        </w:rPr>
      </w:pPr>
    </w:p>
    <w:p w:rsidR="007442DD" w:rsidRDefault="007442DD" w:rsidP="00767528">
      <w:pPr>
        <w:ind w:left="720" w:right="-540" w:hanging="1260"/>
        <w:rPr>
          <w:rFonts w:ascii="Arial" w:hAnsi="Arial" w:cs="Arial"/>
          <w:sz w:val="22"/>
          <w:szCs w:val="22"/>
        </w:rPr>
      </w:pPr>
    </w:p>
    <w:p w:rsidR="007442DD" w:rsidRDefault="007442DD" w:rsidP="00767528">
      <w:pPr>
        <w:ind w:left="720" w:right="-540" w:hanging="1260"/>
        <w:rPr>
          <w:rFonts w:ascii="Arial" w:hAnsi="Arial" w:cs="Arial"/>
          <w:sz w:val="22"/>
          <w:szCs w:val="22"/>
        </w:rPr>
      </w:pPr>
    </w:p>
    <w:p w:rsidR="007442DD" w:rsidRDefault="007442DD" w:rsidP="00767528">
      <w:pPr>
        <w:ind w:left="720" w:right="-540" w:hanging="1260"/>
        <w:rPr>
          <w:rFonts w:ascii="Arial" w:hAnsi="Arial" w:cs="Arial"/>
          <w:sz w:val="22"/>
          <w:szCs w:val="22"/>
        </w:rPr>
      </w:pPr>
    </w:p>
    <w:p w:rsidR="007442DD" w:rsidRDefault="007442DD" w:rsidP="00767528">
      <w:pPr>
        <w:ind w:left="720" w:right="-540" w:hanging="1260"/>
        <w:rPr>
          <w:rFonts w:ascii="Arial" w:hAnsi="Arial" w:cs="Arial"/>
          <w:sz w:val="22"/>
          <w:szCs w:val="22"/>
        </w:rPr>
      </w:pPr>
    </w:p>
    <w:p w:rsidR="00767528" w:rsidRDefault="001F757F" w:rsidP="00767528">
      <w:pPr>
        <w:ind w:left="720" w:right="-540" w:hanging="1260"/>
        <w:rPr>
          <w:rFonts w:ascii="Arial" w:hAnsi="Arial" w:cs="Arial"/>
          <w:b/>
          <w:sz w:val="22"/>
          <w:szCs w:val="22"/>
        </w:rPr>
      </w:pPr>
      <w:r w:rsidRPr="000806B6">
        <w:rPr>
          <w:rFonts w:ascii="Arial" w:hAnsi="Arial" w:cs="Arial"/>
          <w:sz w:val="22"/>
          <w:szCs w:val="22"/>
        </w:rPr>
        <w:t>7:</w:t>
      </w:r>
      <w:r w:rsidR="007442DD">
        <w:rPr>
          <w:rFonts w:ascii="Arial" w:hAnsi="Arial" w:cs="Arial"/>
          <w:sz w:val="22"/>
          <w:szCs w:val="22"/>
        </w:rPr>
        <w:t>45</w:t>
      </w:r>
      <w:r w:rsidRPr="000806B6">
        <w:rPr>
          <w:rFonts w:ascii="Arial" w:hAnsi="Arial" w:cs="Arial"/>
          <w:sz w:val="22"/>
          <w:szCs w:val="22"/>
        </w:rPr>
        <w:t>pm</w:t>
      </w:r>
      <w:r w:rsidRPr="000806B6">
        <w:rPr>
          <w:rFonts w:ascii="Arial" w:hAnsi="Arial" w:cs="Arial"/>
          <w:sz w:val="22"/>
          <w:szCs w:val="22"/>
        </w:rPr>
        <w:tab/>
      </w:r>
      <w:r w:rsidR="002474E0" w:rsidRPr="000806B6">
        <w:rPr>
          <w:rFonts w:ascii="Arial" w:hAnsi="Arial" w:cs="Arial"/>
          <w:sz w:val="22"/>
          <w:szCs w:val="22"/>
        </w:rPr>
        <w:t xml:space="preserve">Application of </w:t>
      </w:r>
      <w:r w:rsidR="002474E0" w:rsidRPr="000806B6">
        <w:rPr>
          <w:rFonts w:ascii="Arial" w:hAnsi="Arial" w:cs="Arial"/>
          <w:b/>
          <w:sz w:val="22"/>
          <w:szCs w:val="22"/>
        </w:rPr>
        <w:t>Windsor Place LLC</w:t>
      </w:r>
      <w:r w:rsidR="002474E0" w:rsidRPr="000806B6">
        <w:rPr>
          <w:rFonts w:ascii="Arial" w:hAnsi="Arial" w:cs="Arial"/>
          <w:sz w:val="22"/>
          <w:szCs w:val="22"/>
        </w:rPr>
        <w:t xml:space="preserve"> for a comprehensive permit pursuant to G.L. Chapter 40B filed for twelve (12) rental units, of which not less than 25% or three (3) units shall be restricted as affordable for low or moderate income persons or families, to be constructed on the property located at </w:t>
      </w:r>
      <w:r w:rsidR="002474E0" w:rsidRPr="000806B6">
        <w:rPr>
          <w:rFonts w:ascii="Arial" w:hAnsi="Arial" w:cs="Arial"/>
          <w:b/>
          <w:sz w:val="22"/>
          <w:szCs w:val="22"/>
        </w:rPr>
        <w:t>24 School Street</w:t>
      </w:r>
      <w:r w:rsidR="002474E0" w:rsidRPr="000806B6">
        <w:rPr>
          <w:rFonts w:ascii="Arial" w:hAnsi="Arial" w:cs="Arial"/>
          <w:sz w:val="22"/>
          <w:szCs w:val="22"/>
        </w:rPr>
        <w:t xml:space="preserve">, containing 37,865 SF +/- of land area. This property is located in a R20 Single Residence District as shown on Assessors’ Map 52, Parcel 189. </w:t>
      </w:r>
      <w:r w:rsidR="002474E0" w:rsidRPr="000806B6">
        <w:rPr>
          <w:rFonts w:ascii="Arial" w:hAnsi="Arial" w:cs="Arial"/>
          <w:b/>
          <w:sz w:val="22"/>
          <w:szCs w:val="22"/>
        </w:rPr>
        <w:t>Case #17-17</w:t>
      </w:r>
      <w:r w:rsidR="002474E0" w:rsidRPr="000806B6">
        <w:rPr>
          <w:rFonts w:ascii="Arial" w:hAnsi="Arial" w:cs="Arial"/>
          <w:sz w:val="22"/>
          <w:szCs w:val="22"/>
        </w:rPr>
        <w:t xml:space="preserve"> (cont’d from 8/3/17, 9/7/17, 10/2/17, 11/7/17, 12/12/17, 1/29/18, 3/20/18, 5/8/18, 6/12/18, and 6/19/18</w:t>
      </w:r>
      <w:r w:rsidR="00F82F85" w:rsidRPr="000806B6">
        <w:rPr>
          <w:rFonts w:ascii="Arial" w:hAnsi="Arial" w:cs="Arial"/>
          <w:sz w:val="22"/>
          <w:szCs w:val="22"/>
        </w:rPr>
        <w:t xml:space="preserve">, </w:t>
      </w:r>
      <w:r w:rsidR="00F80735" w:rsidRPr="000806B6">
        <w:rPr>
          <w:rFonts w:ascii="Arial" w:hAnsi="Arial" w:cs="Arial"/>
          <w:sz w:val="22"/>
          <w:szCs w:val="22"/>
        </w:rPr>
        <w:t>07/24/18</w:t>
      </w:r>
      <w:r w:rsidR="002474E0" w:rsidRPr="000806B6">
        <w:rPr>
          <w:rFonts w:ascii="Arial" w:hAnsi="Arial" w:cs="Arial"/>
          <w:sz w:val="22"/>
          <w:szCs w:val="22"/>
        </w:rPr>
        <w:t>)</w:t>
      </w:r>
      <w:r w:rsidR="00BF7260" w:rsidRPr="000806B6">
        <w:rPr>
          <w:rFonts w:ascii="Arial" w:hAnsi="Arial" w:cs="Arial"/>
          <w:b/>
          <w:sz w:val="22"/>
          <w:szCs w:val="22"/>
        </w:rPr>
        <w:t>.</w:t>
      </w:r>
      <w:r w:rsidR="002474E0" w:rsidRPr="000806B6">
        <w:rPr>
          <w:rFonts w:ascii="Arial" w:hAnsi="Arial" w:cs="Arial"/>
          <w:b/>
          <w:sz w:val="22"/>
          <w:szCs w:val="22"/>
        </w:rPr>
        <w:t xml:space="preserve"> </w:t>
      </w:r>
    </w:p>
    <w:p w:rsidR="00AC09D7" w:rsidRDefault="00AC09D7" w:rsidP="00767528">
      <w:pPr>
        <w:ind w:left="720" w:right="-540" w:hanging="12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C09D7" w:rsidRPr="00AC09D7" w:rsidRDefault="00AC09D7" w:rsidP="00AC09D7">
      <w:pPr>
        <w:pStyle w:val="ListParagraph"/>
        <w:numPr>
          <w:ilvl w:val="1"/>
          <w:numId w:val="1"/>
        </w:numPr>
        <w:ind w:right="-540"/>
        <w:rPr>
          <w:rFonts w:ascii="Arial" w:hAnsi="Arial" w:cs="Arial"/>
          <w:sz w:val="22"/>
          <w:szCs w:val="22"/>
        </w:rPr>
      </w:pPr>
      <w:r w:rsidRPr="00AC09D7">
        <w:rPr>
          <w:rFonts w:ascii="Arial" w:hAnsi="Arial" w:cs="Arial"/>
          <w:sz w:val="22"/>
          <w:szCs w:val="22"/>
        </w:rPr>
        <w:t xml:space="preserve">Finalize discussion with applicant, ZBA and Conservation regarding payment of </w:t>
      </w:r>
      <w:proofErr w:type="spellStart"/>
      <w:r w:rsidRPr="00AC09D7">
        <w:rPr>
          <w:rFonts w:ascii="Arial" w:hAnsi="Arial" w:cs="Arial"/>
          <w:sz w:val="22"/>
          <w:szCs w:val="22"/>
        </w:rPr>
        <w:t>Nover</w:t>
      </w:r>
      <w:proofErr w:type="spellEnd"/>
      <w:r w:rsidRPr="00AC09D7">
        <w:rPr>
          <w:rFonts w:ascii="Arial" w:hAnsi="Arial" w:cs="Arial"/>
          <w:sz w:val="22"/>
          <w:szCs w:val="22"/>
        </w:rPr>
        <w:t>-Armstrong peer review.</w:t>
      </w:r>
    </w:p>
    <w:p w:rsidR="00AC09D7" w:rsidRPr="00AC09D7" w:rsidRDefault="00AC09D7" w:rsidP="00AC09D7">
      <w:pPr>
        <w:ind w:left="720" w:right="-540" w:firstLine="1440"/>
        <w:rPr>
          <w:rFonts w:ascii="Arial" w:hAnsi="Arial" w:cs="Arial"/>
          <w:sz w:val="22"/>
          <w:szCs w:val="22"/>
        </w:rPr>
      </w:pPr>
    </w:p>
    <w:p w:rsidR="00AC09D7" w:rsidRPr="00AC09D7" w:rsidRDefault="00AC09D7" w:rsidP="00AC09D7">
      <w:pPr>
        <w:pStyle w:val="ListParagraph"/>
        <w:numPr>
          <w:ilvl w:val="1"/>
          <w:numId w:val="1"/>
        </w:numPr>
        <w:ind w:right="-540"/>
        <w:rPr>
          <w:rFonts w:ascii="Arial" w:hAnsi="Arial" w:cs="Arial"/>
          <w:sz w:val="22"/>
          <w:szCs w:val="22"/>
        </w:rPr>
      </w:pPr>
      <w:r w:rsidRPr="00AC09D7">
        <w:rPr>
          <w:rFonts w:ascii="Arial" w:hAnsi="Arial" w:cs="Arial"/>
          <w:sz w:val="22"/>
          <w:szCs w:val="22"/>
        </w:rPr>
        <w:t>Resolution to open issues with Mounding Analysis, Plans and Supporting Documents.</w:t>
      </w:r>
    </w:p>
    <w:p w:rsidR="00AC09D7" w:rsidRPr="00AC09D7" w:rsidRDefault="00AC09D7" w:rsidP="00AC09D7">
      <w:pPr>
        <w:ind w:left="720" w:right="-540" w:firstLine="1440"/>
        <w:rPr>
          <w:rFonts w:ascii="Arial" w:hAnsi="Arial" w:cs="Arial"/>
          <w:sz w:val="22"/>
          <w:szCs w:val="22"/>
        </w:rPr>
      </w:pPr>
    </w:p>
    <w:p w:rsidR="00AC09D7" w:rsidRPr="00AC09D7" w:rsidRDefault="00AC09D7" w:rsidP="00AC09D7">
      <w:pPr>
        <w:pStyle w:val="ListParagraph"/>
        <w:numPr>
          <w:ilvl w:val="1"/>
          <w:numId w:val="1"/>
        </w:numPr>
        <w:ind w:right="-540"/>
        <w:rPr>
          <w:rFonts w:ascii="Arial" w:hAnsi="Arial" w:cs="Arial"/>
          <w:sz w:val="22"/>
          <w:szCs w:val="22"/>
        </w:rPr>
      </w:pPr>
      <w:r w:rsidRPr="00AC09D7">
        <w:rPr>
          <w:rFonts w:ascii="Arial" w:hAnsi="Arial" w:cs="Arial"/>
          <w:sz w:val="22"/>
          <w:szCs w:val="22"/>
        </w:rPr>
        <w:t>Begin discussion of possible decision and conditions</w:t>
      </w:r>
    </w:p>
    <w:p w:rsidR="00AC09D7" w:rsidRPr="00AC09D7" w:rsidRDefault="00AC09D7" w:rsidP="00AC09D7">
      <w:pPr>
        <w:ind w:left="720" w:right="-540" w:firstLine="1440"/>
        <w:rPr>
          <w:rFonts w:ascii="Arial" w:hAnsi="Arial" w:cs="Arial"/>
          <w:sz w:val="22"/>
          <w:szCs w:val="22"/>
        </w:rPr>
      </w:pPr>
    </w:p>
    <w:p w:rsidR="00AC09D7" w:rsidRPr="00AC09D7" w:rsidRDefault="00AC09D7" w:rsidP="00AC09D7">
      <w:pPr>
        <w:pStyle w:val="ListParagraph"/>
        <w:numPr>
          <w:ilvl w:val="1"/>
          <w:numId w:val="1"/>
        </w:numPr>
        <w:ind w:right="-540"/>
        <w:rPr>
          <w:rFonts w:ascii="Arial" w:hAnsi="Arial" w:cs="Arial"/>
          <w:sz w:val="22"/>
          <w:szCs w:val="22"/>
        </w:rPr>
      </w:pPr>
      <w:r w:rsidRPr="00AC09D7">
        <w:rPr>
          <w:rFonts w:ascii="Arial" w:hAnsi="Arial" w:cs="Arial"/>
          <w:sz w:val="22"/>
          <w:szCs w:val="22"/>
        </w:rPr>
        <w:t>Economic review if any conditions claimed uneconomic</w:t>
      </w:r>
    </w:p>
    <w:p w:rsidR="00AC09D7" w:rsidRPr="00AC09D7" w:rsidRDefault="00AC09D7" w:rsidP="00AC09D7">
      <w:pPr>
        <w:ind w:left="720" w:right="-540" w:firstLine="2880"/>
        <w:rPr>
          <w:rFonts w:ascii="Arial" w:hAnsi="Arial" w:cs="Arial"/>
          <w:sz w:val="22"/>
          <w:szCs w:val="22"/>
        </w:rPr>
      </w:pPr>
    </w:p>
    <w:p w:rsidR="00AC09D7" w:rsidRPr="00AC09D7" w:rsidRDefault="00AC09D7" w:rsidP="00AC09D7">
      <w:pPr>
        <w:pStyle w:val="ListParagraph"/>
        <w:numPr>
          <w:ilvl w:val="1"/>
          <w:numId w:val="1"/>
        </w:numPr>
        <w:ind w:right="-540"/>
        <w:rPr>
          <w:rFonts w:ascii="Arial" w:hAnsi="Arial" w:cs="Arial"/>
          <w:sz w:val="22"/>
          <w:szCs w:val="22"/>
        </w:rPr>
      </w:pPr>
      <w:r w:rsidRPr="00AC09D7">
        <w:rPr>
          <w:rFonts w:ascii="Arial" w:hAnsi="Arial" w:cs="Arial"/>
          <w:sz w:val="22"/>
          <w:szCs w:val="22"/>
        </w:rPr>
        <w:t>Clean up loose ends</w:t>
      </w:r>
      <w:r w:rsidRPr="00AC09D7">
        <w:rPr>
          <w:rFonts w:ascii="Arial" w:hAnsi="Arial" w:cs="Arial"/>
          <w:sz w:val="22"/>
          <w:szCs w:val="22"/>
        </w:rPr>
        <w:tab/>
      </w:r>
    </w:p>
    <w:p w:rsidR="00AC09D7" w:rsidRPr="00AC09D7" w:rsidRDefault="00AC09D7" w:rsidP="00AC09D7">
      <w:pPr>
        <w:ind w:left="720" w:right="-540" w:firstLine="1440"/>
        <w:rPr>
          <w:rFonts w:ascii="Arial" w:hAnsi="Arial" w:cs="Arial"/>
          <w:sz w:val="22"/>
          <w:szCs w:val="22"/>
        </w:rPr>
      </w:pPr>
    </w:p>
    <w:p w:rsidR="00AC09D7" w:rsidRPr="00AC09D7" w:rsidRDefault="00AC09D7" w:rsidP="00AC09D7">
      <w:pPr>
        <w:pStyle w:val="ListParagraph"/>
        <w:numPr>
          <w:ilvl w:val="1"/>
          <w:numId w:val="1"/>
        </w:numPr>
        <w:ind w:right="-540"/>
        <w:rPr>
          <w:rFonts w:ascii="Arial" w:hAnsi="Arial" w:cs="Arial"/>
          <w:b/>
          <w:sz w:val="22"/>
          <w:szCs w:val="22"/>
        </w:rPr>
      </w:pPr>
      <w:r w:rsidRPr="00AC09D7">
        <w:rPr>
          <w:rFonts w:ascii="Arial" w:hAnsi="Arial" w:cs="Arial"/>
          <w:sz w:val="22"/>
          <w:szCs w:val="22"/>
        </w:rPr>
        <w:t>Begin framework of draft decision</w:t>
      </w:r>
    </w:p>
    <w:p w:rsidR="00EF761D" w:rsidRDefault="00EF761D" w:rsidP="00767528">
      <w:pPr>
        <w:ind w:left="720" w:right="-540" w:hanging="12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02DED" w:rsidRDefault="00B02DED" w:rsidP="00767528">
      <w:pPr>
        <w:ind w:left="720" w:right="-540" w:hanging="1260"/>
        <w:rPr>
          <w:rFonts w:ascii="Arial" w:hAnsi="Arial" w:cs="Arial"/>
          <w:b/>
          <w:sz w:val="22"/>
          <w:szCs w:val="22"/>
        </w:rPr>
      </w:pPr>
    </w:p>
    <w:p w:rsidR="00B02DED" w:rsidRPr="00B02DED" w:rsidRDefault="00B02DED" w:rsidP="00767528">
      <w:pPr>
        <w:ind w:left="720" w:right="-540" w:hanging="1260"/>
        <w:rPr>
          <w:rFonts w:ascii="Arial" w:hAnsi="Arial" w:cs="Arial"/>
          <w:sz w:val="22"/>
          <w:szCs w:val="22"/>
        </w:rPr>
      </w:pPr>
      <w:r w:rsidRPr="00B02DED">
        <w:rPr>
          <w:rFonts w:ascii="Arial" w:hAnsi="Arial" w:cs="Arial"/>
          <w:sz w:val="22"/>
          <w:szCs w:val="22"/>
        </w:rPr>
        <w:t>8:00</w:t>
      </w:r>
      <w:r w:rsidR="007442DD">
        <w:rPr>
          <w:rFonts w:ascii="Arial" w:hAnsi="Arial" w:cs="Arial"/>
          <w:sz w:val="22"/>
          <w:szCs w:val="22"/>
        </w:rPr>
        <w:t>pm</w:t>
      </w:r>
      <w:r w:rsidRPr="00B02DED">
        <w:rPr>
          <w:rFonts w:ascii="Arial" w:hAnsi="Arial" w:cs="Arial"/>
          <w:sz w:val="22"/>
          <w:szCs w:val="22"/>
        </w:rPr>
        <w:t xml:space="preserve">     </w:t>
      </w:r>
      <w:r w:rsidR="00612967">
        <w:rPr>
          <w:rFonts w:ascii="Arial" w:hAnsi="Arial" w:cs="Arial"/>
          <w:sz w:val="22"/>
          <w:szCs w:val="22"/>
        </w:rPr>
        <w:t>Executive Session pursuant to G.L. c. 30A, Section 21(a)(1), the Board will convene an executive session to discuss and</w:t>
      </w:r>
      <w:r w:rsidRPr="00B02DED">
        <w:rPr>
          <w:rFonts w:ascii="Arial" w:hAnsi="Arial" w:cs="Arial"/>
          <w:sz w:val="22"/>
          <w:szCs w:val="22"/>
        </w:rPr>
        <w:t xml:space="preserve"> </w:t>
      </w:r>
      <w:r w:rsidR="008739E9" w:rsidRPr="008739E9">
        <w:rPr>
          <w:rFonts w:ascii="Arial" w:hAnsi="Arial" w:cs="Arial"/>
          <w:sz w:val="22"/>
          <w:szCs w:val="22"/>
        </w:rPr>
        <w:t xml:space="preserve">Open Meeting Law Complaint - Review, discussion and response to Open Meeting Law Complaint filed by George Harris dated July </w:t>
      </w:r>
      <w:r w:rsidR="00612967">
        <w:rPr>
          <w:rFonts w:ascii="Arial" w:hAnsi="Arial" w:cs="Arial"/>
          <w:sz w:val="22"/>
          <w:szCs w:val="22"/>
        </w:rPr>
        <w:t>24</w:t>
      </w:r>
      <w:bookmarkStart w:id="0" w:name="_GoBack"/>
      <w:bookmarkEnd w:id="0"/>
      <w:r w:rsidR="008739E9" w:rsidRPr="008739E9">
        <w:rPr>
          <w:rFonts w:ascii="Arial" w:hAnsi="Arial" w:cs="Arial"/>
          <w:sz w:val="22"/>
          <w:szCs w:val="22"/>
        </w:rPr>
        <w:t xml:space="preserve">, 2018.  </w:t>
      </w:r>
    </w:p>
    <w:p w:rsidR="007452B5" w:rsidRPr="000806B6" w:rsidRDefault="007452B5" w:rsidP="0049631B">
      <w:pPr>
        <w:ind w:right="-540"/>
        <w:rPr>
          <w:rFonts w:ascii="Arial" w:hAnsi="Arial" w:cs="Arial"/>
          <w:sz w:val="22"/>
          <w:szCs w:val="22"/>
        </w:rPr>
      </w:pPr>
    </w:p>
    <w:p w:rsidR="00050490" w:rsidRPr="000806B6" w:rsidRDefault="00050490">
      <w:pPr>
        <w:pStyle w:val="BodyText"/>
        <w:ind w:right="-720"/>
        <w:jc w:val="both"/>
        <w:rPr>
          <w:rFonts w:ascii="Times Roman" w:hAnsi="Times Roman"/>
          <w:b/>
          <w:szCs w:val="22"/>
        </w:rPr>
      </w:pPr>
      <w:r w:rsidRPr="000806B6">
        <w:rPr>
          <w:rFonts w:ascii="Times Roman" w:hAnsi="Times Roman"/>
          <w:b/>
          <w:szCs w:val="22"/>
        </w:rPr>
        <w:t>At the conclusion of the hearings on the aforementioned applications, the Board may then meet for the purpose of deciding on or deliberating toward a decision on any applications previously heard by it and to which no decision has yet been filed or any other public business before the Board.</w:t>
      </w:r>
    </w:p>
    <w:p w:rsidR="001275F4" w:rsidRPr="000806B6" w:rsidRDefault="001275F4">
      <w:pPr>
        <w:pStyle w:val="BodyText"/>
        <w:ind w:right="-720"/>
        <w:jc w:val="both"/>
        <w:rPr>
          <w:rFonts w:ascii="Times Roman" w:hAnsi="Times Roman"/>
          <w:szCs w:val="22"/>
        </w:rPr>
      </w:pPr>
    </w:p>
    <w:p w:rsidR="00EF1255" w:rsidRPr="000806B6" w:rsidRDefault="00EF1255">
      <w:pPr>
        <w:pStyle w:val="BodyText"/>
        <w:ind w:right="-720"/>
        <w:jc w:val="both"/>
        <w:rPr>
          <w:rFonts w:ascii="Times Roman" w:hAnsi="Times Roman"/>
          <w:szCs w:val="22"/>
        </w:rPr>
      </w:pPr>
    </w:p>
    <w:p w:rsidR="00050490" w:rsidRPr="000806B6" w:rsidRDefault="00050490" w:rsidP="008E5B2A">
      <w:pPr>
        <w:spacing w:before="120"/>
        <w:ind w:left="2880" w:firstLine="720"/>
        <w:rPr>
          <w:rFonts w:ascii="Times Roman" w:hAnsi="Times Roman"/>
          <w:sz w:val="22"/>
          <w:szCs w:val="22"/>
        </w:rPr>
      </w:pPr>
      <w:r w:rsidRPr="000806B6">
        <w:rPr>
          <w:rFonts w:ascii="Times Roman" w:hAnsi="Times Roman"/>
          <w:sz w:val="22"/>
          <w:szCs w:val="22"/>
        </w:rPr>
        <w:t>BOARD OF APPEALS</w:t>
      </w:r>
    </w:p>
    <w:p w:rsidR="00050490" w:rsidRPr="000806B6" w:rsidRDefault="00050490">
      <w:pPr>
        <w:rPr>
          <w:rFonts w:ascii="Times Roman" w:hAnsi="Times Roman"/>
          <w:sz w:val="22"/>
          <w:szCs w:val="22"/>
        </w:rPr>
      </w:pPr>
      <w:r w:rsidRPr="000806B6">
        <w:rPr>
          <w:rFonts w:ascii="Times Roman" w:hAnsi="Times Roman"/>
          <w:sz w:val="22"/>
          <w:szCs w:val="22"/>
        </w:rPr>
        <w:tab/>
      </w:r>
      <w:r w:rsidRPr="000806B6">
        <w:rPr>
          <w:rFonts w:ascii="Times Roman" w:hAnsi="Times Roman"/>
          <w:sz w:val="22"/>
          <w:szCs w:val="22"/>
        </w:rPr>
        <w:tab/>
      </w:r>
      <w:r w:rsidRPr="000806B6">
        <w:rPr>
          <w:rFonts w:ascii="Times Roman" w:hAnsi="Times Roman"/>
          <w:sz w:val="22"/>
          <w:szCs w:val="22"/>
        </w:rPr>
        <w:tab/>
      </w:r>
      <w:r w:rsidRPr="000806B6">
        <w:rPr>
          <w:rFonts w:ascii="Times Roman" w:hAnsi="Times Roman"/>
          <w:sz w:val="22"/>
          <w:szCs w:val="22"/>
        </w:rPr>
        <w:tab/>
      </w:r>
      <w:r w:rsidRPr="000806B6">
        <w:rPr>
          <w:rFonts w:ascii="Times Roman" w:hAnsi="Times Roman"/>
          <w:sz w:val="22"/>
          <w:szCs w:val="22"/>
        </w:rPr>
        <w:tab/>
      </w:r>
    </w:p>
    <w:p w:rsidR="00714874" w:rsidRPr="000806B6" w:rsidRDefault="00780079" w:rsidP="00714874">
      <w:pPr>
        <w:tabs>
          <w:tab w:val="left" w:pos="3660"/>
        </w:tabs>
        <w:rPr>
          <w:rFonts w:ascii="Times Roman" w:hAnsi="Times Roman"/>
          <w:sz w:val="22"/>
          <w:szCs w:val="22"/>
        </w:rPr>
      </w:pPr>
      <w:r w:rsidRPr="000806B6">
        <w:rPr>
          <w:rFonts w:ascii="Times Roman" w:hAnsi="Times Roman"/>
          <w:sz w:val="22"/>
          <w:szCs w:val="22"/>
        </w:rPr>
        <w:t xml:space="preserve">Jonathan Sachs, </w:t>
      </w:r>
      <w:r w:rsidR="00C77378" w:rsidRPr="000806B6">
        <w:rPr>
          <w:rFonts w:ascii="Times Roman" w:hAnsi="Times Roman"/>
          <w:sz w:val="22"/>
          <w:szCs w:val="22"/>
        </w:rPr>
        <w:t>Aida Gennis</w:t>
      </w:r>
      <w:r w:rsidR="00531991" w:rsidRPr="000806B6">
        <w:rPr>
          <w:rFonts w:ascii="Times Roman" w:hAnsi="Times Roman"/>
          <w:sz w:val="22"/>
          <w:szCs w:val="22"/>
        </w:rPr>
        <w:t xml:space="preserve">, </w:t>
      </w:r>
      <w:r w:rsidR="00983C44" w:rsidRPr="000806B6">
        <w:rPr>
          <w:rFonts w:ascii="Times Roman" w:hAnsi="Times Roman"/>
          <w:sz w:val="22"/>
          <w:szCs w:val="22"/>
        </w:rPr>
        <w:t>Thomas White</w:t>
      </w:r>
      <w:r w:rsidRPr="000806B6">
        <w:rPr>
          <w:rFonts w:ascii="Times Roman" w:hAnsi="Times Roman"/>
          <w:sz w:val="22"/>
          <w:szCs w:val="22"/>
        </w:rPr>
        <w:t>, David Katz,</w:t>
      </w:r>
      <w:r w:rsidR="001F757F" w:rsidRPr="000806B6">
        <w:rPr>
          <w:rFonts w:ascii="Times Roman" w:hAnsi="Times Roman"/>
          <w:sz w:val="22"/>
          <w:szCs w:val="22"/>
        </w:rPr>
        <w:t xml:space="preserve"> </w:t>
      </w:r>
      <w:r w:rsidRPr="000806B6">
        <w:rPr>
          <w:rFonts w:ascii="Times Roman" w:hAnsi="Times Roman"/>
          <w:sz w:val="22"/>
          <w:szCs w:val="22"/>
        </w:rPr>
        <w:t xml:space="preserve">Jim Grumbach, </w:t>
      </w:r>
      <w:r w:rsidR="00714874" w:rsidRPr="000806B6">
        <w:rPr>
          <w:rFonts w:ascii="Times Roman" w:hAnsi="Times Roman"/>
          <w:sz w:val="22"/>
          <w:szCs w:val="22"/>
        </w:rPr>
        <w:t>Shaunt Sarian</w:t>
      </w:r>
      <w:r w:rsidR="00CC23F7" w:rsidRPr="000806B6">
        <w:rPr>
          <w:rFonts w:ascii="Times Roman" w:hAnsi="Times Roman"/>
          <w:sz w:val="22"/>
          <w:szCs w:val="22"/>
        </w:rPr>
        <w:t>.</w:t>
      </w:r>
      <w:r w:rsidR="00531991" w:rsidRPr="000806B6">
        <w:rPr>
          <w:rFonts w:ascii="Times Roman" w:hAnsi="Times Roman"/>
          <w:sz w:val="22"/>
          <w:szCs w:val="22"/>
        </w:rPr>
        <w:t xml:space="preserve"> </w:t>
      </w:r>
    </w:p>
    <w:p w:rsidR="001F757F" w:rsidRPr="000806B6" w:rsidRDefault="001F757F" w:rsidP="00714874">
      <w:pPr>
        <w:tabs>
          <w:tab w:val="left" w:pos="3660"/>
        </w:tabs>
        <w:rPr>
          <w:rFonts w:ascii="Times Roman" w:hAnsi="Times Roman"/>
          <w:sz w:val="22"/>
          <w:szCs w:val="22"/>
        </w:rPr>
      </w:pPr>
    </w:p>
    <w:p w:rsidR="001F757F" w:rsidRPr="000806B6" w:rsidRDefault="001F757F" w:rsidP="00714874">
      <w:pPr>
        <w:tabs>
          <w:tab w:val="left" w:pos="3660"/>
        </w:tabs>
        <w:rPr>
          <w:rFonts w:ascii="Times Roman" w:hAnsi="Times Roman"/>
          <w:sz w:val="22"/>
          <w:szCs w:val="22"/>
        </w:rPr>
      </w:pPr>
    </w:p>
    <w:p w:rsidR="00B4114F" w:rsidRPr="000806B6" w:rsidRDefault="00714874" w:rsidP="00531991">
      <w:pPr>
        <w:tabs>
          <w:tab w:val="left" w:pos="3660"/>
        </w:tabs>
        <w:rPr>
          <w:rFonts w:ascii="Times Roman" w:hAnsi="Times Roman"/>
          <w:sz w:val="22"/>
          <w:szCs w:val="22"/>
        </w:rPr>
      </w:pPr>
      <w:r w:rsidRPr="000806B6">
        <w:rPr>
          <w:rFonts w:ascii="Times Roman" w:hAnsi="Times Roman"/>
          <w:sz w:val="22"/>
          <w:szCs w:val="22"/>
        </w:rPr>
        <w:t xml:space="preserve">                                                           </w:t>
      </w:r>
    </w:p>
    <w:sectPr w:rsidR="00B4114F" w:rsidRPr="000806B6" w:rsidSect="00991FFF"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35" w:rsidRDefault="002D1335" w:rsidP="007613D5">
      <w:r>
        <w:separator/>
      </w:r>
    </w:p>
  </w:endnote>
  <w:endnote w:type="continuationSeparator" w:id="0">
    <w:p w:rsidR="002D1335" w:rsidRDefault="002D1335" w:rsidP="0076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35" w:rsidRDefault="002D1335" w:rsidP="007613D5">
      <w:r>
        <w:separator/>
      </w:r>
    </w:p>
  </w:footnote>
  <w:footnote w:type="continuationSeparator" w:id="0">
    <w:p w:rsidR="002D1335" w:rsidRDefault="002D1335" w:rsidP="0076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04DE"/>
    <w:multiLevelType w:val="hybridMultilevel"/>
    <w:tmpl w:val="D9AE7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71"/>
    <w:rsid w:val="00005068"/>
    <w:rsid w:val="00050490"/>
    <w:rsid w:val="000746F3"/>
    <w:rsid w:val="000806B6"/>
    <w:rsid w:val="000F1493"/>
    <w:rsid w:val="00102879"/>
    <w:rsid w:val="00104764"/>
    <w:rsid w:val="00112347"/>
    <w:rsid w:val="001250CF"/>
    <w:rsid w:val="001275F4"/>
    <w:rsid w:val="00137175"/>
    <w:rsid w:val="00141234"/>
    <w:rsid w:val="001416CD"/>
    <w:rsid w:val="001503C1"/>
    <w:rsid w:val="001540D0"/>
    <w:rsid w:val="00161F77"/>
    <w:rsid w:val="001633C8"/>
    <w:rsid w:val="00163CF4"/>
    <w:rsid w:val="001A0FB4"/>
    <w:rsid w:val="001A5E6A"/>
    <w:rsid w:val="001D47F0"/>
    <w:rsid w:val="001E0A08"/>
    <w:rsid w:val="001F757F"/>
    <w:rsid w:val="00247456"/>
    <w:rsid w:val="002474E0"/>
    <w:rsid w:val="00252244"/>
    <w:rsid w:val="002536ED"/>
    <w:rsid w:val="0026003A"/>
    <w:rsid w:val="00267575"/>
    <w:rsid w:val="002678A8"/>
    <w:rsid w:val="0028521C"/>
    <w:rsid w:val="00287F61"/>
    <w:rsid w:val="002974D2"/>
    <w:rsid w:val="002A5B74"/>
    <w:rsid w:val="002B4D2E"/>
    <w:rsid w:val="002D0DD1"/>
    <w:rsid w:val="002D1335"/>
    <w:rsid w:val="002D1754"/>
    <w:rsid w:val="002F4634"/>
    <w:rsid w:val="002F7121"/>
    <w:rsid w:val="00303173"/>
    <w:rsid w:val="0030669A"/>
    <w:rsid w:val="00313431"/>
    <w:rsid w:val="00331FF9"/>
    <w:rsid w:val="003358A5"/>
    <w:rsid w:val="00337240"/>
    <w:rsid w:val="00340FAE"/>
    <w:rsid w:val="00342FB8"/>
    <w:rsid w:val="00365A49"/>
    <w:rsid w:val="00382F73"/>
    <w:rsid w:val="0038352B"/>
    <w:rsid w:val="003C29FE"/>
    <w:rsid w:val="0041792E"/>
    <w:rsid w:val="00422DA7"/>
    <w:rsid w:val="00425507"/>
    <w:rsid w:val="00426CD3"/>
    <w:rsid w:val="004359E7"/>
    <w:rsid w:val="0044343A"/>
    <w:rsid w:val="004521F1"/>
    <w:rsid w:val="004613E4"/>
    <w:rsid w:val="00466479"/>
    <w:rsid w:val="0047034A"/>
    <w:rsid w:val="00480E48"/>
    <w:rsid w:val="0049631B"/>
    <w:rsid w:val="004C1BDA"/>
    <w:rsid w:val="004D3D85"/>
    <w:rsid w:val="004D4BFE"/>
    <w:rsid w:val="004E74E1"/>
    <w:rsid w:val="004E7D4C"/>
    <w:rsid w:val="00500AD1"/>
    <w:rsid w:val="005034BB"/>
    <w:rsid w:val="005226AF"/>
    <w:rsid w:val="00531991"/>
    <w:rsid w:val="00544AAA"/>
    <w:rsid w:val="00550B2E"/>
    <w:rsid w:val="00556552"/>
    <w:rsid w:val="005709EF"/>
    <w:rsid w:val="0057507A"/>
    <w:rsid w:val="005A1FDA"/>
    <w:rsid w:val="005A54AC"/>
    <w:rsid w:val="005C3FA1"/>
    <w:rsid w:val="005D635F"/>
    <w:rsid w:val="005D6E6B"/>
    <w:rsid w:val="005F2F19"/>
    <w:rsid w:val="006041D9"/>
    <w:rsid w:val="00612967"/>
    <w:rsid w:val="00616D27"/>
    <w:rsid w:val="00624DBC"/>
    <w:rsid w:val="00646121"/>
    <w:rsid w:val="00647BAB"/>
    <w:rsid w:val="006509DA"/>
    <w:rsid w:val="006566A1"/>
    <w:rsid w:val="0066201C"/>
    <w:rsid w:val="00671761"/>
    <w:rsid w:val="006833E2"/>
    <w:rsid w:val="006B0FAF"/>
    <w:rsid w:val="006D1007"/>
    <w:rsid w:val="006F5BD6"/>
    <w:rsid w:val="00714874"/>
    <w:rsid w:val="00741A54"/>
    <w:rsid w:val="007422D9"/>
    <w:rsid w:val="007435B7"/>
    <w:rsid w:val="007442DD"/>
    <w:rsid w:val="007452B5"/>
    <w:rsid w:val="007613D5"/>
    <w:rsid w:val="00763F70"/>
    <w:rsid w:val="00767528"/>
    <w:rsid w:val="00780079"/>
    <w:rsid w:val="007869B7"/>
    <w:rsid w:val="007A53B2"/>
    <w:rsid w:val="007A5A92"/>
    <w:rsid w:val="007B5544"/>
    <w:rsid w:val="007C4172"/>
    <w:rsid w:val="007D3AD0"/>
    <w:rsid w:val="007D7B50"/>
    <w:rsid w:val="008440B5"/>
    <w:rsid w:val="00871B91"/>
    <w:rsid w:val="008739E9"/>
    <w:rsid w:val="00894527"/>
    <w:rsid w:val="008B297F"/>
    <w:rsid w:val="008C3028"/>
    <w:rsid w:val="008E19D3"/>
    <w:rsid w:val="008E5B2A"/>
    <w:rsid w:val="008F035D"/>
    <w:rsid w:val="008F38FE"/>
    <w:rsid w:val="008F7785"/>
    <w:rsid w:val="009125C0"/>
    <w:rsid w:val="00925FF0"/>
    <w:rsid w:val="00930227"/>
    <w:rsid w:val="00935F4F"/>
    <w:rsid w:val="00960DE6"/>
    <w:rsid w:val="0097013F"/>
    <w:rsid w:val="00974F4F"/>
    <w:rsid w:val="00976D7B"/>
    <w:rsid w:val="009811DF"/>
    <w:rsid w:val="00983C44"/>
    <w:rsid w:val="00991FFF"/>
    <w:rsid w:val="009A1F91"/>
    <w:rsid w:val="009A63BA"/>
    <w:rsid w:val="009A644C"/>
    <w:rsid w:val="009D64A1"/>
    <w:rsid w:val="009E4653"/>
    <w:rsid w:val="009E7DAC"/>
    <w:rsid w:val="009E7EC0"/>
    <w:rsid w:val="00A04ECA"/>
    <w:rsid w:val="00A13ED4"/>
    <w:rsid w:val="00A27556"/>
    <w:rsid w:val="00A4738E"/>
    <w:rsid w:val="00A5064A"/>
    <w:rsid w:val="00AB4FF7"/>
    <w:rsid w:val="00AB5C64"/>
    <w:rsid w:val="00AC09D7"/>
    <w:rsid w:val="00AC1024"/>
    <w:rsid w:val="00AC2B8E"/>
    <w:rsid w:val="00B02DED"/>
    <w:rsid w:val="00B053BF"/>
    <w:rsid w:val="00B075DB"/>
    <w:rsid w:val="00B11DD7"/>
    <w:rsid w:val="00B23EBB"/>
    <w:rsid w:val="00B4114F"/>
    <w:rsid w:val="00B4500C"/>
    <w:rsid w:val="00B566C9"/>
    <w:rsid w:val="00B94867"/>
    <w:rsid w:val="00BA7587"/>
    <w:rsid w:val="00BB2AB6"/>
    <w:rsid w:val="00BB5584"/>
    <w:rsid w:val="00BF7260"/>
    <w:rsid w:val="00C05A47"/>
    <w:rsid w:val="00C174BA"/>
    <w:rsid w:val="00C2517E"/>
    <w:rsid w:val="00C32E1D"/>
    <w:rsid w:val="00C33D1F"/>
    <w:rsid w:val="00C437F6"/>
    <w:rsid w:val="00C61933"/>
    <w:rsid w:val="00C7183A"/>
    <w:rsid w:val="00C75CB3"/>
    <w:rsid w:val="00C77378"/>
    <w:rsid w:val="00CC23F7"/>
    <w:rsid w:val="00D225C7"/>
    <w:rsid w:val="00D22A42"/>
    <w:rsid w:val="00D302BD"/>
    <w:rsid w:val="00D42C71"/>
    <w:rsid w:val="00D45BA7"/>
    <w:rsid w:val="00D46B74"/>
    <w:rsid w:val="00D5605D"/>
    <w:rsid w:val="00D70C55"/>
    <w:rsid w:val="00D83458"/>
    <w:rsid w:val="00D86837"/>
    <w:rsid w:val="00D86B1F"/>
    <w:rsid w:val="00D872ED"/>
    <w:rsid w:val="00D937C7"/>
    <w:rsid w:val="00DB05C7"/>
    <w:rsid w:val="00DE5E77"/>
    <w:rsid w:val="00DE6E54"/>
    <w:rsid w:val="00E00E9A"/>
    <w:rsid w:val="00E037F0"/>
    <w:rsid w:val="00E21317"/>
    <w:rsid w:val="00E71D5B"/>
    <w:rsid w:val="00E7664D"/>
    <w:rsid w:val="00EA7A0F"/>
    <w:rsid w:val="00EB6F45"/>
    <w:rsid w:val="00ED3DB1"/>
    <w:rsid w:val="00ED6928"/>
    <w:rsid w:val="00EF1255"/>
    <w:rsid w:val="00EF761D"/>
    <w:rsid w:val="00F20B87"/>
    <w:rsid w:val="00F27ED2"/>
    <w:rsid w:val="00F3466F"/>
    <w:rsid w:val="00F63EA6"/>
    <w:rsid w:val="00F746A5"/>
    <w:rsid w:val="00F80735"/>
    <w:rsid w:val="00F82F85"/>
    <w:rsid w:val="00FA34C1"/>
    <w:rsid w:val="00FB1506"/>
    <w:rsid w:val="00FB4393"/>
    <w:rsid w:val="00FC16C0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  <w:szCs w:val="20"/>
    </w:rPr>
  </w:style>
  <w:style w:type="paragraph" w:styleId="BodyText">
    <w:name w:val="Body Text"/>
    <w:basedOn w:val="Normal"/>
    <w:semiHidden/>
    <w:pPr>
      <w:ind w:right="-360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37F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E037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C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3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1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3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  <w:szCs w:val="20"/>
    </w:rPr>
  </w:style>
  <w:style w:type="paragraph" w:styleId="BodyText">
    <w:name w:val="Body Text"/>
    <w:basedOn w:val="Normal"/>
    <w:semiHidden/>
    <w:pPr>
      <w:ind w:right="-360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37F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E037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C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3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1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3D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3A89-FF36-4693-87F9-AD5B89CE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605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Wayland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NBadger</dc:creator>
  <cp:lastModifiedBy>Leshore, April</cp:lastModifiedBy>
  <cp:revision>22</cp:revision>
  <cp:lastPrinted>2018-07-18T13:06:00Z</cp:lastPrinted>
  <dcterms:created xsi:type="dcterms:W3CDTF">2018-08-01T13:38:00Z</dcterms:created>
  <dcterms:modified xsi:type="dcterms:W3CDTF">2018-08-16T19:59:00Z</dcterms:modified>
</cp:coreProperties>
</file>